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4C82" w:rsidR="0099131A" w:rsidP="0099131A" w:rsidRDefault="0099131A" w14:paraId="20C70368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Pr="00134C82" w:rsidR="0099131A" w:rsidP="0099131A" w:rsidRDefault="0099131A" w14:paraId="0DDA75E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134C82">
        <w:rPr>
          <w:rFonts w:ascii="Arial" w:hAnsi="Arial" w:cs="Arial"/>
          <w:b/>
          <w:sz w:val="28"/>
          <w:szCs w:val="28"/>
        </w:rPr>
        <w:t>Application Guidelines</w:t>
      </w:r>
    </w:p>
    <w:p w:rsidRPr="00134C82" w:rsidR="0099131A" w:rsidP="0099131A" w:rsidRDefault="0099131A" w14:paraId="10EA5047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8E7FDA" w:rsidP="0099131A" w:rsidRDefault="00656EDB" w14:paraId="40B7DA12" w14:textId="77777777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b/>
          <w:sz w:val="20"/>
          <w:szCs w:val="20"/>
          <w:lang w:val="en-GB" w:eastAsia="sv-SE"/>
        </w:rPr>
        <w:t>AIM</w:t>
      </w:r>
    </w:p>
    <w:p w:rsidRPr="00134C82" w:rsidR="0099131A" w:rsidP="0099131A" w:rsidRDefault="00FB03B3" w14:paraId="08166519" w14:textId="306F8115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sz w:val="20"/>
          <w:szCs w:val="20"/>
          <w:lang w:val="en-GB" w:eastAsia="sv-SE"/>
        </w:rPr>
        <w:t>The EAHAD R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esearch </w:t>
      </w:r>
      <w:r w:rsidRPr="00134C82">
        <w:rPr>
          <w:rFonts w:ascii="Arial" w:hAnsi="Arial" w:eastAsia="Times New Roman" w:cs="Arial"/>
          <w:sz w:val="20"/>
          <w:szCs w:val="20"/>
          <w:lang w:val="en-GB" w:eastAsia="sv-SE"/>
        </w:rPr>
        <w:t>G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>rant</w:t>
      </w:r>
      <w:r w:rsidR="008E7FDA">
        <w:rPr>
          <w:rFonts w:ascii="Arial" w:hAnsi="Arial" w:eastAsia="Times New Roman" w:cs="Arial"/>
          <w:sz w:val="20"/>
          <w:szCs w:val="20"/>
          <w:lang w:val="en-GB" w:eastAsia="sv-SE"/>
        </w:rPr>
        <w:t xml:space="preserve">s 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>ha</w:t>
      </w:r>
      <w:r w:rsidRPr="00134C82">
        <w:rPr>
          <w:rFonts w:ascii="Arial" w:hAnsi="Arial" w:eastAsia="Times New Roman" w:cs="Arial"/>
          <w:sz w:val="20"/>
          <w:szCs w:val="20"/>
          <w:lang w:val="en-GB" w:eastAsia="sv-SE"/>
        </w:rPr>
        <w:t>ve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been initiated with an aim to foster pre-clinical and clinical </w:t>
      </w:r>
      <w:r w:rsidRPr="00134C82" w:rsidR="00332AAA">
        <w:rPr>
          <w:rFonts w:ascii="Arial" w:hAnsi="Arial" w:eastAsia="Times New Roman" w:cs="Arial"/>
          <w:sz w:val="20"/>
          <w:szCs w:val="20"/>
          <w:lang w:val="en-GB" w:eastAsia="sv-SE"/>
        </w:rPr>
        <w:t>research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colla</w:t>
      </w:r>
      <w:r w:rsidRPr="00134C82">
        <w:rPr>
          <w:rFonts w:ascii="Arial" w:hAnsi="Arial" w:eastAsia="Times New Roman" w:cs="Arial"/>
          <w:sz w:val="20"/>
          <w:szCs w:val="20"/>
          <w:lang w:val="en-GB" w:eastAsia="sv-SE"/>
        </w:rPr>
        <w:t xml:space="preserve">borations in Europe and 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>support scientific projects with the objective of improving the care of patients with inherited</w:t>
      </w:r>
      <w:r w:rsidRPr="00134C82" w:rsidR="00927C98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and acquired</w:t>
      </w:r>
      <w:r w:rsidRPr="00134C8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bleeding disorders.</w:t>
      </w:r>
    </w:p>
    <w:p w:rsidR="008E7FDA" w:rsidP="0099131A" w:rsidRDefault="000C7EE6" w14:paraId="2708A8DC" w14:textId="77777777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2E6152">
        <w:rPr>
          <w:rFonts w:ascii="Arial" w:hAnsi="Arial" w:eastAsia="Times New Roman" w:cs="Arial"/>
          <w:b/>
          <w:sz w:val="20"/>
          <w:szCs w:val="20"/>
          <w:lang w:val="en-GB" w:eastAsia="sv-SE"/>
        </w:rPr>
        <w:t xml:space="preserve">GRANT AMOUNT AND </w:t>
      </w:r>
      <w:r w:rsidRPr="002E6152" w:rsidR="00656EDB">
        <w:rPr>
          <w:rFonts w:ascii="Arial" w:hAnsi="Arial" w:eastAsia="Times New Roman" w:cs="Arial"/>
          <w:b/>
          <w:sz w:val="20"/>
          <w:szCs w:val="20"/>
          <w:lang w:val="en-GB" w:eastAsia="sv-SE"/>
        </w:rPr>
        <w:t>DURATION</w:t>
      </w:r>
    </w:p>
    <w:p w:rsidR="00D65E77" w:rsidP="5082B5D3" w:rsidRDefault="003779C4" w14:paraId="6ECD51DA" w14:textId="0A683198">
      <w:pPr>
        <w:shd w:val="clear" w:color="auto" w:fill="FFFFFF" w:themeFill="background1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5082B5D3" w:rsidR="5082B5D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In 2026, EAHAD will award up to six grants. </w:t>
      </w:r>
      <w:r w:rsidRPr="5082B5D3" w:rsidR="5082B5D3">
        <w:rPr>
          <w:rFonts w:ascii="Arial" w:hAnsi="Arial" w:cs="Arial"/>
          <w:sz w:val="20"/>
          <w:szCs w:val="20"/>
          <w:lang w:val="en-GB"/>
        </w:rPr>
        <w:t xml:space="preserve">Up to two grants will be given to allied health professionals, </w:t>
      </w:r>
      <w:r w:rsidRPr="5082B5D3" w:rsidR="5082B5D3">
        <w:rPr>
          <w:rFonts w:ascii="Arial" w:hAnsi="Arial" w:eastAsia="Times New Roman" w:cs="Arial"/>
          <w:sz w:val="20"/>
          <w:szCs w:val="20"/>
          <w:lang w:val="en-GB" w:eastAsia="sv-SE"/>
        </w:rPr>
        <w:t>up to two grants will be given to young physicians under the age of 35, and up to two grants will be given to e</w:t>
      </w:r>
      <w:r w:rsidRPr="5082B5D3" w:rsidR="5082B5D3">
        <w:rPr>
          <w:rFonts w:ascii="Arial" w:hAnsi="Arial" w:eastAsia="Times New Roman" w:cs="Arial"/>
          <w:sz w:val="20"/>
          <w:szCs w:val="20"/>
          <w:lang w:val="en-GB" w:eastAsia="sv-SE"/>
        </w:rPr>
        <w:t xml:space="preserve">stablished </w:t>
      </w:r>
      <w:r w:rsidRPr="5082B5D3" w:rsidR="5082B5D3">
        <w:rPr>
          <w:rFonts w:ascii="Arial" w:hAnsi="Arial" w:eastAsia="Times New Roman" w:cs="Arial"/>
          <w:sz w:val="20"/>
          <w:szCs w:val="20"/>
          <w:lang w:val="en-GB" w:eastAsia="sv-SE"/>
        </w:rPr>
        <w:t>researchers in our field. The amounts will be as follows:</w:t>
      </w:r>
    </w:p>
    <w:p w:rsidRPr="00D65E77" w:rsidR="00D65E77" w:rsidP="00D65E77" w:rsidRDefault="00FC6AAB" w14:paraId="54B0D5A1" w14:textId="77777777">
      <w:pPr>
        <w:pStyle w:val="ListParagraph"/>
        <w:numPr>
          <w:ilvl w:val="0"/>
          <w:numId w:val="4"/>
        </w:num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 xml:space="preserve">The grants awarded to allied health professionals will be </w:t>
      </w:r>
      <w:r w:rsidRPr="00D65E77" w:rsidR="00656EDB">
        <w:rPr>
          <w:rFonts w:ascii="Arial" w:hAnsi="Arial" w:eastAsia="Times New Roman" w:cs="Arial"/>
          <w:sz w:val="20"/>
          <w:szCs w:val="20"/>
          <w:lang w:val="en-GB" w:eastAsia="sv-SE"/>
        </w:rPr>
        <w:t>up to €</w:t>
      </w:r>
      <w:r w:rsidRPr="00D65E77" w:rsidR="00A54B03">
        <w:rPr>
          <w:rFonts w:ascii="Arial" w:hAnsi="Arial" w:eastAsia="Times New Roman" w:cs="Arial"/>
          <w:sz w:val="20"/>
          <w:szCs w:val="20"/>
          <w:lang w:val="en-GB" w:eastAsia="sv-SE"/>
        </w:rPr>
        <w:t>2</w:t>
      </w:r>
      <w:r w:rsidRPr="00D65E77" w:rsidR="00D65E77">
        <w:rPr>
          <w:rFonts w:ascii="Arial" w:hAnsi="Arial" w:eastAsia="Times New Roman" w:cs="Arial"/>
          <w:sz w:val="20"/>
          <w:szCs w:val="20"/>
          <w:lang w:val="en-GB" w:eastAsia="sv-SE"/>
        </w:rPr>
        <w:t>0</w:t>
      </w:r>
      <w:r w:rsidRPr="00D65E77" w:rsidR="00332AAA">
        <w:rPr>
          <w:rFonts w:ascii="Arial" w:hAnsi="Arial" w:eastAsia="Times New Roman" w:cs="Arial"/>
          <w:sz w:val="20"/>
          <w:szCs w:val="20"/>
          <w:lang w:val="en-GB" w:eastAsia="sv-SE"/>
        </w:rPr>
        <w:t>,</w:t>
      </w:r>
      <w:r w:rsidRPr="00D65E77" w:rsidR="00656EDB">
        <w:rPr>
          <w:rFonts w:ascii="Arial" w:hAnsi="Arial" w:eastAsia="Times New Roman" w:cs="Arial"/>
          <w:sz w:val="20"/>
          <w:szCs w:val="20"/>
          <w:lang w:val="en-GB" w:eastAsia="sv-SE"/>
        </w:rPr>
        <w:t>000</w:t>
      </w:r>
      <w:r w:rsidRPr="00D65E77" w:rsidR="003779C4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each</w:t>
      </w:r>
      <w:r w:rsidRPr="00D65E77" w:rsidR="00FC24CD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  <w:r w:rsidRPr="00D65E77" w:rsidR="003F0C97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</w:t>
      </w:r>
    </w:p>
    <w:p w:rsidRPr="00D65E77" w:rsidR="00D65E77" w:rsidP="00D65E77" w:rsidRDefault="00FC6AAB" w14:paraId="7ADCDAC6" w14:textId="77777777">
      <w:pPr>
        <w:pStyle w:val="ListParagraph"/>
        <w:numPr>
          <w:ilvl w:val="0"/>
          <w:numId w:val="4"/>
        </w:num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>The grant</w:t>
      </w:r>
      <w:r w:rsidRPr="00D65E77" w:rsidR="007C28A5">
        <w:rPr>
          <w:rFonts w:ascii="Arial" w:hAnsi="Arial" w:eastAsia="Times New Roman" w:cs="Arial"/>
          <w:sz w:val="20"/>
          <w:szCs w:val="20"/>
          <w:lang w:val="en-GB" w:eastAsia="sv-SE"/>
        </w:rPr>
        <w:t>s</w:t>
      </w: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awarded to young </w:t>
      </w:r>
      <w:r w:rsidRPr="00D65E77" w:rsidR="007C28A5">
        <w:rPr>
          <w:rFonts w:ascii="Arial" w:hAnsi="Arial" w:eastAsia="Times New Roman" w:cs="Arial"/>
          <w:sz w:val="20"/>
          <w:szCs w:val="20"/>
          <w:lang w:val="en-GB" w:eastAsia="sv-SE"/>
        </w:rPr>
        <w:t xml:space="preserve">physicians </w:t>
      </w: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>will be up to €</w:t>
      </w:r>
      <w:r w:rsidRPr="00D65E77" w:rsidR="00D65E77">
        <w:rPr>
          <w:rFonts w:ascii="Arial" w:hAnsi="Arial" w:eastAsia="Times New Roman" w:cs="Arial"/>
          <w:sz w:val="20"/>
          <w:szCs w:val="20"/>
          <w:lang w:val="en-GB" w:eastAsia="sv-SE"/>
        </w:rPr>
        <w:t>32</w:t>
      </w: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>,000</w:t>
      </w:r>
      <w:r w:rsidRPr="00D65E77" w:rsidR="00D65E77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each</w:t>
      </w: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</w:p>
    <w:p w:rsidRPr="00D65E77" w:rsidR="00D65E77" w:rsidP="00D65E77" w:rsidRDefault="00D65E77" w14:paraId="784C1016" w14:textId="2B52A4C9">
      <w:pPr>
        <w:pStyle w:val="ListParagraph"/>
        <w:numPr>
          <w:ilvl w:val="0"/>
          <w:numId w:val="4"/>
        </w:num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D65E77">
        <w:rPr>
          <w:rFonts w:ascii="Arial" w:hAnsi="Arial" w:eastAsia="Times New Roman" w:cs="Arial"/>
          <w:sz w:val="20"/>
          <w:szCs w:val="20"/>
          <w:lang w:val="en-GB" w:eastAsia="sv-SE"/>
        </w:rPr>
        <w:t>The grants awarded to established researchers will be up to €33,000 each</w:t>
      </w:r>
    </w:p>
    <w:p w:rsidR="0099131A" w:rsidP="0099131A" w:rsidRDefault="00FB7E77" w14:paraId="5E31377D" w14:textId="077050EA">
      <w:pPr>
        <w:shd w:val="clear" w:color="auto" w:fill="FFFFFF"/>
        <w:spacing w:after="240"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2E6152">
        <w:rPr>
          <w:rFonts w:ascii="Arial" w:hAnsi="Arial" w:eastAsia="Times New Roman" w:cs="Arial"/>
          <w:sz w:val="20"/>
          <w:szCs w:val="20"/>
          <w:lang w:val="en-GB" w:eastAsia="sv-SE"/>
        </w:rPr>
        <w:t>The r</w:t>
      </w:r>
      <w:r w:rsidRPr="002E6152" w:rsidR="00656EDB">
        <w:rPr>
          <w:rFonts w:ascii="Arial" w:hAnsi="Arial" w:eastAsia="Times New Roman" w:cs="Arial"/>
          <w:sz w:val="20"/>
          <w:szCs w:val="20"/>
          <w:lang w:val="en-GB" w:eastAsia="sv-SE"/>
        </w:rPr>
        <w:t>esearch project</w:t>
      </w:r>
      <w:r w:rsidRPr="002E6152" w:rsidR="00A54B03">
        <w:rPr>
          <w:rFonts w:ascii="Arial" w:hAnsi="Arial" w:eastAsia="Times New Roman" w:cs="Arial"/>
          <w:sz w:val="20"/>
          <w:szCs w:val="20"/>
          <w:lang w:val="en-GB" w:eastAsia="sv-SE"/>
        </w:rPr>
        <w:t>s</w:t>
      </w:r>
      <w:r w:rsidRPr="002E615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may take up </w:t>
      </w:r>
      <w:r w:rsidRPr="002E6152" w:rsidR="00A81AA5">
        <w:rPr>
          <w:rFonts w:ascii="Arial" w:hAnsi="Arial" w:eastAsia="Times New Roman" w:cs="Arial"/>
          <w:sz w:val="20"/>
          <w:szCs w:val="20"/>
          <w:lang w:val="en-GB" w:eastAsia="sv-SE"/>
        </w:rPr>
        <w:t>to two</w:t>
      </w:r>
      <w:r w:rsidRPr="002E615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 years to complete; however, the total grant amount </w:t>
      </w:r>
      <w:r w:rsidR="00C55E02">
        <w:rPr>
          <w:rFonts w:ascii="Arial" w:hAnsi="Arial" w:eastAsia="Times New Roman" w:cs="Arial"/>
          <w:sz w:val="20"/>
          <w:szCs w:val="20"/>
          <w:lang w:val="en-GB" w:eastAsia="sv-SE"/>
        </w:rPr>
        <w:t xml:space="preserve">of each grant </w:t>
      </w:r>
      <w:r w:rsidRPr="002E6152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will not exceed </w:t>
      </w:r>
      <w:r w:rsidR="00C55E02">
        <w:rPr>
          <w:rFonts w:ascii="Arial" w:hAnsi="Arial" w:eastAsia="Times New Roman" w:cs="Arial"/>
          <w:sz w:val="20"/>
          <w:szCs w:val="20"/>
          <w:lang w:val="en-GB" w:eastAsia="sv-SE"/>
        </w:rPr>
        <w:t>the amounts mentioned above</w:t>
      </w:r>
      <w:r w:rsidRPr="002E6152" w:rsidR="00656EDB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</w:p>
    <w:p w:rsidR="008E7FDA" w:rsidP="0099131A" w:rsidRDefault="00656EDB" w14:paraId="65CCF25C" w14:textId="71B0D35D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2E6152">
        <w:rPr>
          <w:rFonts w:ascii="Arial" w:hAnsi="Arial" w:cs="Arial"/>
          <w:b/>
          <w:sz w:val="20"/>
          <w:szCs w:val="20"/>
          <w:lang w:val="en-GB"/>
        </w:rPr>
        <w:t>ELIGIBILITY</w:t>
      </w:r>
    </w:p>
    <w:p w:rsidR="008E7FDA" w:rsidP="0099131A" w:rsidRDefault="008E7FDA" w14:paraId="27A97F63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Pr="008E7FDA" w:rsidR="008E7FDA" w:rsidP="008E7FDA" w:rsidRDefault="003F0C97" w14:paraId="786EA81D" w14:textId="77777777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8E7FDA">
        <w:rPr>
          <w:rFonts w:ascii="Arial" w:hAnsi="Arial" w:eastAsia="Times New Roman" w:cs="Arial"/>
          <w:sz w:val="20"/>
          <w:szCs w:val="20"/>
          <w:lang w:val="en-GB" w:eastAsia="sv-SE"/>
        </w:rPr>
        <w:t xml:space="preserve">Applicants must be </w:t>
      </w:r>
      <w:r w:rsidRPr="008E7FDA" w:rsidR="008E7FDA">
        <w:rPr>
          <w:rFonts w:ascii="Arial" w:hAnsi="Arial" w:eastAsia="Times New Roman" w:cs="Arial"/>
          <w:sz w:val="20"/>
          <w:szCs w:val="20"/>
          <w:lang w:val="en-GB" w:eastAsia="sv-SE"/>
        </w:rPr>
        <w:t>EAHAD Members.</w:t>
      </w:r>
    </w:p>
    <w:p w:rsidRPr="008E7FDA" w:rsidR="008E7FDA" w:rsidP="008E7FDA" w:rsidRDefault="008E7FDA" w14:paraId="423E78E5" w14:textId="3FF60C9E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8E7FDA">
        <w:rPr>
          <w:rFonts w:ascii="Arial" w:hAnsi="Arial" w:eastAsia="Times New Roman" w:cs="Arial"/>
          <w:sz w:val="20"/>
          <w:szCs w:val="20"/>
          <w:lang w:val="en-GB" w:eastAsia="sv-SE"/>
        </w:rPr>
        <w:t xml:space="preserve">They must be </w:t>
      </w:r>
      <w:r w:rsidRPr="008E7FDA" w:rsidR="00656EDB">
        <w:rPr>
          <w:rFonts w:ascii="Arial" w:hAnsi="Arial" w:eastAsia="Times New Roman" w:cs="Arial"/>
          <w:sz w:val="20"/>
          <w:szCs w:val="20"/>
          <w:lang w:val="en-GB" w:eastAsia="sv-SE"/>
        </w:rPr>
        <w:t xml:space="preserve">working in the field of inherited </w:t>
      </w:r>
      <w:r w:rsidRPr="008E7FDA" w:rsidR="00927C98">
        <w:rPr>
          <w:rFonts w:ascii="Arial" w:hAnsi="Arial" w:eastAsia="Times New Roman" w:cs="Arial"/>
          <w:sz w:val="20"/>
          <w:szCs w:val="20"/>
          <w:lang w:val="en-GB" w:eastAsia="sv-SE"/>
        </w:rPr>
        <w:t xml:space="preserve">and acquired </w:t>
      </w:r>
      <w:r w:rsidRPr="008E7FDA" w:rsidR="00656EDB">
        <w:rPr>
          <w:rFonts w:ascii="Arial" w:hAnsi="Arial" w:eastAsia="Times New Roman" w:cs="Arial"/>
          <w:sz w:val="20"/>
          <w:szCs w:val="20"/>
          <w:lang w:val="en-GB" w:eastAsia="sv-SE"/>
        </w:rPr>
        <w:t>bleeding disorders in Europe</w:t>
      </w:r>
      <w:r w:rsidR="000C43C8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</w:p>
    <w:p w:rsidRPr="008E7FDA" w:rsidR="008E7FDA" w:rsidP="008E7FDA" w:rsidRDefault="00656EDB" w14:paraId="5A1326AB" w14:textId="77777777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  <w:r w:rsidRPr="008E7FDA">
        <w:rPr>
          <w:rFonts w:ascii="Arial" w:hAnsi="Arial" w:eastAsia="Times New Roman" w:cs="Arial"/>
          <w:sz w:val="20"/>
          <w:szCs w:val="20"/>
          <w:lang w:val="en-GB" w:eastAsia="sv-SE"/>
        </w:rPr>
        <w:t>Applicants may seek external funding in addition to funding provided by EAHAD, but the support provided from other sources, including industry, should be clearly disclosed in the application.</w:t>
      </w:r>
    </w:p>
    <w:p w:rsidRPr="008E7FDA" w:rsidR="00656EDB" w:rsidP="008E7FDA" w:rsidRDefault="00C55E02" w14:paraId="212A9439" w14:textId="159396F6">
      <w:pPr>
        <w:pStyle w:val="ListParagraph"/>
        <w:numPr>
          <w:ilvl w:val="0"/>
          <w:numId w:val="3"/>
        </w:num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8E7FDA">
        <w:rPr>
          <w:rFonts w:ascii="Arial" w:hAnsi="Arial" w:eastAsia="Times New Roman" w:cs="Arial"/>
          <w:sz w:val="20"/>
          <w:szCs w:val="20"/>
          <w:u w:val="single"/>
          <w:lang w:val="en-GB" w:eastAsia="sv-SE"/>
        </w:rPr>
        <w:t>Pharmaceutical industry employees are not eligible</w:t>
      </w:r>
      <w:r w:rsidRPr="008E7FDA">
        <w:rPr>
          <w:rFonts w:ascii="Arial" w:hAnsi="Arial" w:eastAsia="Times New Roman" w:cs="Arial"/>
          <w:sz w:val="20"/>
          <w:szCs w:val="20"/>
          <w:lang w:val="en-GB" w:eastAsia="sv-SE"/>
        </w:rPr>
        <w:t>.</w:t>
      </w:r>
    </w:p>
    <w:p w:rsidRPr="00134C82" w:rsidR="0099131A" w:rsidP="0099131A" w:rsidRDefault="0099131A" w14:paraId="79851210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</w:p>
    <w:p w:rsidR="008E7FDA" w:rsidP="0099131A" w:rsidRDefault="008E7FDA" w14:paraId="25A82079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p w:rsidR="00AA2F51" w:rsidP="006A47A7" w:rsidRDefault="000C7EE6" w14:paraId="0112FB55" w14:textId="49E1C3DF">
      <w:pPr>
        <w:shd w:val="clear" w:color="auto" w:fill="FFFFFF"/>
        <w:tabs>
          <w:tab w:val="left" w:pos="5960"/>
        </w:tabs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b/>
          <w:sz w:val="20"/>
          <w:szCs w:val="20"/>
          <w:lang w:val="en-GB" w:eastAsia="sv-SE"/>
        </w:rPr>
        <w:t>KEY DATES</w:t>
      </w:r>
      <w:r w:rsidRPr="00134C82" w:rsidR="0099131A">
        <w:rPr>
          <w:rFonts w:ascii="Arial" w:hAnsi="Arial" w:eastAsia="Times New Roman" w:cs="Arial"/>
          <w:b/>
          <w:sz w:val="20"/>
          <w:szCs w:val="20"/>
          <w:lang w:val="en-GB" w:eastAsia="sv-SE"/>
        </w:rPr>
        <w:t>:</w:t>
      </w:r>
      <w:r w:rsidR="006A47A7">
        <w:rPr>
          <w:rFonts w:ascii="Arial" w:hAnsi="Arial" w:eastAsia="Times New Roman" w:cs="Arial"/>
          <w:b/>
          <w:sz w:val="20"/>
          <w:szCs w:val="20"/>
          <w:lang w:val="en-GB" w:eastAsia="sv-SE"/>
        </w:rPr>
        <w:tab/>
      </w:r>
    </w:p>
    <w:p w:rsidRPr="00134C82" w:rsidR="008E7FDA" w:rsidP="0099131A" w:rsidRDefault="008E7FDA" w14:paraId="62B8DF3F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tbl>
      <w:tblPr>
        <w:tblW w:w="92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9"/>
        <w:gridCol w:w="3436"/>
      </w:tblGrid>
      <w:tr w:rsidRPr="00DC1E86" w:rsidR="00DC1E86" w:rsidTr="01B6A467" w14:paraId="15579F54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00DC1E86" w:rsidRDefault="00DC1E86" w14:paraId="68F89FA2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Call for Applications Published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5082B5D3" w:rsidRDefault="005E399A" w14:paraId="2510ECC2" w14:textId="6902A90B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1B6A467" w:rsidR="01B6A467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30 January 2026</w:t>
            </w:r>
          </w:p>
        </w:tc>
      </w:tr>
      <w:tr w:rsidRPr="00DC1E86" w:rsidR="00DC1E86" w:rsidTr="01B6A467" w14:paraId="376034DA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00DC1E86" w:rsidRDefault="00DC1E86" w14:paraId="5D880C9E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Application Deadline 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5082B5D3" w:rsidRDefault="005E399A" w14:paraId="4758DE97" w14:textId="0B20AB06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1B6A467" w:rsidR="01B6A467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27 March 2026</w:t>
            </w:r>
          </w:p>
        </w:tc>
      </w:tr>
      <w:tr w:rsidRPr="00DC1E86" w:rsidR="00DC1E86" w:rsidTr="01B6A467" w14:paraId="467F359F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00DC1E86" w:rsidRDefault="00DC1E86" w14:paraId="00D85B8D" w14:textId="5057AE96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Review of Applications </w:t>
            </w:r>
            <w:r w:rsidR="007C28A5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and s</w:t>
            </w:r>
            <w:r w:rsidRPr="00DC1E86" w:rsidR="007C28A5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election of Short-Listed Applicants </w:t>
            </w: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by Grant </w:t>
            </w:r>
            <w:r w:rsidR="007C28A5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Review Panel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5082B5D3" w:rsidRDefault="00D65E77" w14:paraId="073CE739" w14:textId="2F7EABB6">
            <w:pPr>
              <w:shd w:val="clear" w:color="auto" w:fill="FFFFFF" w:themeFill="background1"/>
              <w:spacing w:line="255" w:lineRule="atLeast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1B6A467" w:rsidR="01B6A467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April 2026</w:t>
            </w:r>
          </w:p>
        </w:tc>
      </w:tr>
      <w:tr w:rsidRPr="00DC1E86" w:rsidR="00DC1E86" w:rsidTr="01B6A467" w14:paraId="6E9489ED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00DC1E86" w:rsidRDefault="00DC1E86" w14:paraId="4C816080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Review of Applications by External Reviewers 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5082B5D3" w:rsidRDefault="00D65E77" w14:paraId="1A5FF707" w14:textId="75F99768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1B6A467" w:rsidR="01B6A467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April – May 2026</w:t>
            </w:r>
          </w:p>
        </w:tc>
      </w:tr>
      <w:tr w:rsidRPr="00DC1E86" w:rsidR="00DC1E86" w:rsidTr="01B6A467" w14:paraId="30A3C2EC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00DC1E86" w:rsidRDefault="00DC1E86" w14:paraId="537C46C0" w14:textId="6D27AEB9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Grant Recipient final selection</w:t>
            </w:r>
            <w:r w:rsidR="007C28A5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 xml:space="preserve"> and n</w:t>
            </w:r>
            <w:r w:rsidRPr="007C28A5" w:rsidR="007C28A5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otification to all applicants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5082B5D3" w:rsidRDefault="00D65E77" w14:paraId="61B3251D" w14:textId="35D4E50A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1B6A467" w:rsidR="01B6A467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May – June 2026</w:t>
            </w:r>
          </w:p>
        </w:tc>
      </w:tr>
      <w:tr w:rsidRPr="00DC1E86" w:rsidR="00DC1E86" w:rsidTr="01B6A467" w14:paraId="7A50C2EE" w14:textId="77777777">
        <w:trPr>
          <w:trHeight w:val="249"/>
        </w:trPr>
        <w:tc>
          <w:tcPr>
            <w:tcW w:w="577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00DC1E86" w:rsidRDefault="00DC1E86" w14:paraId="0A672D0B" w14:textId="77777777">
            <w:pPr>
              <w:shd w:val="clear" w:color="auto" w:fill="FFFFFF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00DC1E86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Public Announcement of Grant Recipients</w:t>
            </w:r>
          </w:p>
        </w:tc>
        <w:tc>
          <w:tcPr>
            <w:tcW w:w="343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Pr="00DC1E86" w:rsidR="00DC1E86" w:rsidP="5082B5D3" w:rsidRDefault="00DC1E86" w14:paraId="3337AF67" w14:textId="0E833A77">
            <w:pPr>
              <w:shd w:val="clear" w:color="auto" w:fill="FFFFFF" w:themeFill="background1"/>
              <w:spacing w:line="255" w:lineRule="atLeast"/>
              <w:jc w:val="both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</w:pPr>
            <w:r w:rsidRPr="5082B5D3" w:rsidR="5082B5D3">
              <w:rPr>
                <w:rFonts w:ascii="Arial" w:hAnsi="Arial" w:eastAsia="Times New Roman" w:cs="Arial"/>
                <w:sz w:val="20"/>
                <w:szCs w:val="20"/>
                <w:lang w:val="en-GB" w:eastAsia="sv-SE"/>
              </w:rPr>
              <w:t>EAHAD 2027 Congress</w:t>
            </w:r>
          </w:p>
        </w:tc>
      </w:tr>
    </w:tbl>
    <w:p w:rsidRPr="00134C82" w:rsidR="0099131A" w:rsidP="0099131A" w:rsidRDefault="0099131A" w14:paraId="454824AF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sz w:val="20"/>
          <w:szCs w:val="20"/>
          <w:lang w:val="en-GB" w:eastAsia="sv-SE"/>
        </w:rPr>
      </w:pPr>
    </w:p>
    <w:p w:rsidR="008E7FDA" w:rsidP="0099131A" w:rsidRDefault="00656EDB" w14:paraId="0C9F9BE1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  <w:r w:rsidRPr="00134C82">
        <w:rPr>
          <w:rFonts w:ascii="Arial" w:hAnsi="Arial" w:eastAsia="Times New Roman" w:cs="Arial"/>
          <w:b/>
          <w:sz w:val="20"/>
          <w:szCs w:val="20"/>
          <w:lang w:val="en-GB" w:eastAsia="sv-SE"/>
        </w:rPr>
        <w:t>APPLICATION DOCUMENTS</w:t>
      </w:r>
    </w:p>
    <w:p w:rsidR="008E7FDA" w:rsidP="0099131A" w:rsidRDefault="008E7FDA" w14:paraId="40887931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p w:rsidR="00D65E77" w:rsidP="5082B5D3" w:rsidRDefault="00A81AA5" w14:paraId="2B036002" w14:textId="0E69D201">
      <w:pPr>
        <w:shd w:val="clear" w:color="auto" w:fill="FFFFFF" w:themeFill="background1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Applicants must </w:t>
      </w:r>
      <w:r w:rsidRPr="6A9FB2CF" w:rsidR="6A9FB2CF">
        <w:rPr>
          <w:rFonts w:ascii="Arial" w:hAnsi="Arial" w:cs="Arial"/>
          <w:sz w:val="20"/>
          <w:szCs w:val="20"/>
          <w:lang w:val="en-GB"/>
        </w:rPr>
        <w:t>submit</w:t>
      </w: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 the completed application form by </w:t>
      </w:r>
      <w:r w:rsidRPr="6A9FB2CF" w:rsidR="6A9FB2CF">
        <w:rPr>
          <w:rFonts w:ascii="Arial" w:hAnsi="Arial" w:cs="Arial"/>
          <w:b w:val="1"/>
          <w:bCs w:val="1"/>
          <w:sz w:val="20"/>
          <w:szCs w:val="20"/>
          <w:lang w:val="en-GB"/>
        </w:rPr>
        <w:t>27 March 2026 at 23:59 CET</w:t>
      </w: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. The application form should be </w:t>
      </w:r>
      <w:r w:rsidRPr="6A9FB2CF" w:rsidR="6A9FB2CF">
        <w:rPr>
          <w:rFonts w:ascii="Arial" w:hAnsi="Arial" w:cs="Arial"/>
          <w:sz w:val="20"/>
          <w:szCs w:val="20"/>
          <w:lang w:val="en-GB"/>
        </w:rPr>
        <w:t>submitted</w:t>
      </w: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 as one single Word document or PDF in an email attachment to Noa </w:t>
      </w:r>
      <w:r w:rsidRPr="6A9FB2CF" w:rsidR="6A9FB2CF">
        <w:rPr>
          <w:rFonts w:ascii="Arial" w:hAnsi="Arial" w:cs="Arial"/>
          <w:sz w:val="20"/>
          <w:szCs w:val="20"/>
          <w:lang w:val="en-GB"/>
        </w:rPr>
        <w:t>Kabera</w:t>
      </w: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 at </w:t>
      </w:r>
      <w:hyperlink r:id="R0601f519aae5432c">
        <w:r w:rsidRPr="6A9FB2CF" w:rsidR="6A9FB2CF">
          <w:rPr>
            <w:rStyle w:val="Hyperlink"/>
            <w:rFonts w:ascii="Arial" w:hAnsi="Arial" w:cs="Arial"/>
            <w:sz w:val="20"/>
            <w:szCs w:val="20"/>
            <w:lang w:val="en-GB"/>
          </w:rPr>
          <w:t>noa.kabera@eahad.org</w:t>
        </w:r>
      </w:hyperlink>
      <w:r w:rsidRPr="6A9FB2CF" w:rsidR="6A9FB2CF">
        <w:rPr>
          <w:lang w:val="en-GB"/>
        </w:rPr>
        <w:t xml:space="preserve"> </w:t>
      </w: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with the words “EAHAD Research Grant Application” in the subject line. Applicants must adhere to the specific page limits </w:t>
      </w:r>
      <w:r w:rsidRPr="6A9FB2CF" w:rsidR="6A9FB2CF">
        <w:rPr>
          <w:rFonts w:ascii="Arial" w:hAnsi="Arial" w:cs="Arial"/>
          <w:sz w:val="20"/>
          <w:szCs w:val="20"/>
          <w:lang w:val="en-GB"/>
        </w:rPr>
        <w:t>indicated</w:t>
      </w:r>
      <w:r w:rsidRPr="6A9FB2CF" w:rsidR="6A9FB2CF">
        <w:rPr>
          <w:rFonts w:ascii="Arial" w:hAnsi="Arial" w:cs="Arial"/>
          <w:sz w:val="20"/>
          <w:szCs w:val="20"/>
          <w:lang w:val="en-GB"/>
        </w:rPr>
        <w:t xml:space="preserve"> in the application document.</w:t>
      </w:r>
    </w:p>
    <w:p w:rsidR="005E399A" w:rsidP="0099131A" w:rsidRDefault="005E399A" w14:paraId="13BD3C26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</w:p>
    <w:p w:rsidR="005E399A" w:rsidP="0099131A" w:rsidRDefault="005E399A" w14:paraId="271FAC40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</w:p>
    <w:p w:rsidR="005E399A" w:rsidP="0099131A" w:rsidRDefault="005E399A" w14:paraId="3084AED2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</w:p>
    <w:p w:rsidRPr="00134C82" w:rsidR="00D65E77" w:rsidP="0099131A" w:rsidRDefault="00D65E77" w14:paraId="43CF1479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eastAsia="Times New Roman" w:cs="Arial"/>
          <w:b/>
          <w:sz w:val="20"/>
          <w:szCs w:val="20"/>
          <w:lang w:val="en-GB" w:eastAsia="sv-SE"/>
        </w:rPr>
      </w:pPr>
    </w:p>
    <w:p w:rsidRPr="00134C82" w:rsidR="0099131A" w:rsidP="0099131A" w:rsidRDefault="0099131A" w14:paraId="47257887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="008E7FDA" w:rsidP="0099131A" w:rsidRDefault="000C7EE6" w14:paraId="6C462CF3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134C82">
        <w:rPr>
          <w:rFonts w:ascii="Arial" w:hAnsi="Arial" w:cs="Arial"/>
          <w:b/>
          <w:sz w:val="20"/>
          <w:szCs w:val="20"/>
          <w:lang w:val="en-GB"/>
        </w:rPr>
        <w:lastRenderedPageBreak/>
        <w:t>EVALUATI</w:t>
      </w:r>
      <w:r w:rsidRPr="00134C82" w:rsidR="0099131A">
        <w:rPr>
          <w:rFonts w:ascii="Arial" w:hAnsi="Arial" w:cs="Arial"/>
          <w:b/>
          <w:sz w:val="20"/>
          <w:szCs w:val="20"/>
          <w:lang w:val="en-GB"/>
        </w:rPr>
        <w:t>ON PROCESS</w:t>
      </w:r>
    </w:p>
    <w:p w:rsidR="008E7FDA" w:rsidP="0099131A" w:rsidRDefault="008E7FDA" w14:paraId="73587CFC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="000C7EE6" w:rsidP="0099131A" w:rsidRDefault="000C7EE6" w14:paraId="6D7328AB" w14:textId="26AC8B1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134C82">
        <w:rPr>
          <w:rFonts w:ascii="Arial" w:hAnsi="Arial" w:cs="Arial"/>
          <w:sz w:val="20"/>
          <w:szCs w:val="20"/>
          <w:lang w:val="en-GB"/>
        </w:rPr>
        <w:t xml:space="preserve">The EAHAD Research Grant </w:t>
      </w:r>
      <w:r w:rsidR="007C28A5">
        <w:rPr>
          <w:rFonts w:ascii="Arial" w:hAnsi="Arial" w:cs="Arial"/>
          <w:sz w:val="20"/>
          <w:szCs w:val="20"/>
          <w:lang w:val="en-GB"/>
        </w:rPr>
        <w:t xml:space="preserve">Review </w:t>
      </w:r>
      <w:r w:rsidR="00715176">
        <w:rPr>
          <w:rFonts w:ascii="Arial" w:hAnsi="Arial" w:cs="Arial"/>
          <w:sz w:val="20"/>
          <w:szCs w:val="20"/>
          <w:lang w:val="en-GB"/>
        </w:rPr>
        <w:t>Panel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 will review all complete applications.</w:t>
      </w:r>
      <w:r w:rsidRPr="00134C82" w:rsidR="00B70181">
        <w:rPr>
          <w:rFonts w:ascii="Arial" w:hAnsi="Arial" w:cs="Arial"/>
          <w:sz w:val="20"/>
          <w:szCs w:val="20"/>
          <w:lang w:val="en-GB"/>
        </w:rPr>
        <w:t xml:space="preserve"> </w:t>
      </w:r>
      <w:r w:rsidRPr="00134C82" w:rsidR="00FB7E77">
        <w:rPr>
          <w:rFonts w:ascii="Arial" w:hAnsi="Arial" w:cs="Arial"/>
          <w:sz w:val="20"/>
          <w:szCs w:val="20"/>
          <w:lang w:val="en-GB"/>
        </w:rPr>
        <w:t>T</w:t>
      </w:r>
      <w:r w:rsidRPr="00134C82" w:rsidR="00BB6C2A">
        <w:rPr>
          <w:rFonts w:ascii="Arial" w:hAnsi="Arial" w:cs="Arial"/>
          <w:sz w:val="20"/>
          <w:szCs w:val="20"/>
          <w:lang w:val="en-GB"/>
        </w:rPr>
        <w:t>he top-</w:t>
      </w:r>
      <w:r w:rsidR="007C28A5">
        <w:rPr>
          <w:rFonts w:ascii="Arial" w:hAnsi="Arial" w:cs="Arial"/>
          <w:sz w:val="20"/>
          <w:szCs w:val="20"/>
          <w:lang w:val="en-GB"/>
        </w:rPr>
        <w:t>ranking</w:t>
      </w:r>
      <w:r w:rsidRPr="00134C82" w:rsidR="007C28A5">
        <w:rPr>
          <w:rFonts w:ascii="Arial" w:hAnsi="Arial" w:cs="Arial"/>
          <w:sz w:val="20"/>
          <w:szCs w:val="20"/>
          <w:lang w:val="en-GB"/>
        </w:rPr>
        <w:t xml:space="preserve"> </w:t>
      </w:r>
      <w:r w:rsidRPr="00134C82" w:rsidR="00BB6C2A">
        <w:rPr>
          <w:rFonts w:ascii="Arial" w:hAnsi="Arial" w:cs="Arial"/>
          <w:sz w:val="20"/>
          <w:szCs w:val="20"/>
          <w:lang w:val="en-GB"/>
        </w:rPr>
        <w:t xml:space="preserve">applications after the first-round review will be sent to external reviewers. External reviewers will be asked to score the applications according to </w:t>
      </w:r>
      <w:r w:rsidRPr="00134C82" w:rsidR="00332AAA">
        <w:rPr>
          <w:rFonts w:ascii="Arial" w:hAnsi="Arial" w:cs="Arial"/>
          <w:sz w:val="20"/>
          <w:szCs w:val="20"/>
          <w:lang w:val="en-GB"/>
        </w:rPr>
        <w:t>a</w:t>
      </w:r>
      <w:r w:rsidRPr="00134C82" w:rsidR="00BB6C2A">
        <w:rPr>
          <w:rFonts w:ascii="Arial" w:hAnsi="Arial" w:cs="Arial"/>
          <w:sz w:val="20"/>
          <w:szCs w:val="20"/>
          <w:lang w:val="en-GB"/>
        </w:rPr>
        <w:t xml:space="preserve"> </w:t>
      </w:r>
      <w:r w:rsidRPr="00134C82" w:rsidR="00332AAA">
        <w:rPr>
          <w:rFonts w:ascii="Arial" w:hAnsi="Arial" w:cs="Arial"/>
          <w:sz w:val="20"/>
          <w:szCs w:val="20"/>
          <w:lang w:val="en-GB"/>
        </w:rPr>
        <w:t>five</w:t>
      </w:r>
      <w:r w:rsidRPr="00134C82" w:rsidR="00BB6C2A">
        <w:rPr>
          <w:rFonts w:ascii="Arial" w:hAnsi="Arial" w:cs="Arial"/>
          <w:sz w:val="20"/>
          <w:szCs w:val="20"/>
          <w:lang w:val="en-GB"/>
        </w:rPr>
        <w:t>-point scale bas</w:t>
      </w:r>
      <w:r w:rsidRPr="00134C82" w:rsidR="0045324D">
        <w:rPr>
          <w:rFonts w:ascii="Arial" w:hAnsi="Arial" w:cs="Arial"/>
          <w:sz w:val="20"/>
          <w:szCs w:val="20"/>
          <w:lang w:val="en-GB"/>
        </w:rPr>
        <w:t>i</w:t>
      </w:r>
      <w:r w:rsidRPr="00134C82" w:rsidR="00BB6C2A">
        <w:rPr>
          <w:rFonts w:ascii="Arial" w:hAnsi="Arial" w:cs="Arial"/>
          <w:sz w:val="20"/>
          <w:szCs w:val="20"/>
          <w:lang w:val="en-GB"/>
        </w:rPr>
        <w:t xml:space="preserve">ng their evaluation </w:t>
      </w:r>
      <w:r w:rsidRPr="00134C82" w:rsidR="0045324D">
        <w:rPr>
          <w:rFonts w:ascii="Arial" w:hAnsi="Arial" w:cs="Arial"/>
          <w:sz w:val="20"/>
          <w:szCs w:val="20"/>
          <w:lang w:val="en-GB"/>
        </w:rPr>
        <w:t>on study design</w:t>
      </w:r>
      <w:r w:rsidRPr="00134C82" w:rsidR="00BB6C2A">
        <w:rPr>
          <w:rFonts w:ascii="Arial" w:hAnsi="Arial" w:cs="Arial"/>
          <w:sz w:val="20"/>
          <w:szCs w:val="20"/>
          <w:lang w:val="en-GB"/>
        </w:rPr>
        <w:t>, level of innovation, and significance of the research.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The EAHAD Research Grant </w:t>
      </w:r>
      <w:r w:rsidR="007C28A5">
        <w:rPr>
          <w:rFonts w:ascii="Arial" w:hAnsi="Arial" w:cs="Arial"/>
          <w:sz w:val="20"/>
          <w:szCs w:val="20"/>
          <w:lang w:val="en-GB"/>
        </w:rPr>
        <w:t xml:space="preserve">Review </w:t>
      </w:r>
      <w:r w:rsidR="00DC1E86">
        <w:rPr>
          <w:rFonts w:ascii="Arial" w:hAnsi="Arial" w:cs="Arial"/>
          <w:sz w:val="20"/>
          <w:szCs w:val="20"/>
          <w:lang w:val="en-GB"/>
        </w:rPr>
        <w:t>Panel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will make the final selection of </w:t>
      </w:r>
      <w:r w:rsidRPr="00134C82" w:rsidR="00FB7E77">
        <w:rPr>
          <w:rFonts w:ascii="Arial" w:hAnsi="Arial" w:cs="Arial"/>
          <w:sz w:val="20"/>
          <w:szCs w:val="20"/>
          <w:lang w:val="en-GB"/>
        </w:rPr>
        <w:t xml:space="preserve">the </w:t>
      </w:r>
      <w:r w:rsidRPr="00134C82" w:rsidR="0045324D">
        <w:rPr>
          <w:rFonts w:ascii="Arial" w:hAnsi="Arial" w:cs="Arial"/>
          <w:sz w:val="20"/>
          <w:szCs w:val="20"/>
          <w:lang w:val="en-GB"/>
        </w:rPr>
        <w:t>grant recipient.</w:t>
      </w:r>
      <w:r w:rsidRPr="00134C82" w:rsidR="00332AAA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The grant </w:t>
      </w:r>
      <w:r w:rsidR="00DC1E86">
        <w:rPr>
          <w:rFonts w:ascii="Arial" w:hAnsi="Arial" w:cs="Arial"/>
          <w:sz w:val="20"/>
          <w:szCs w:val="20"/>
          <w:lang w:val="en-GB"/>
        </w:rPr>
        <w:t>panel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reserves the right not to award </w:t>
      </w:r>
      <w:r w:rsidRPr="00134C82" w:rsidR="00FB7E77">
        <w:rPr>
          <w:rFonts w:ascii="Arial" w:hAnsi="Arial" w:cs="Arial"/>
          <w:sz w:val="20"/>
          <w:szCs w:val="20"/>
          <w:lang w:val="en-GB"/>
        </w:rPr>
        <w:t>the</w:t>
      </w:r>
      <w:r w:rsidRPr="00134C82" w:rsidR="0045324D">
        <w:rPr>
          <w:rFonts w:ascii="Arial" w:hAnsi="Arial" w:cs="Arial"/>
          <w:sz w:val="20"/>
          <w:szCs w:val="20"/>
          <w:lang w:val="en-GB"/>
        </w:rPr>
        <w:t xml:space="preserve"> grant if, in their view, none of the applications meet the required standard.</w:t>
      </w:r>
    </w:p>
    <w:p w:rsidRPr="00134C82" w:rsidR="008E7FDA" w:rsidP="0099131A" w:rsidRDefault="008E7FDA" w14:paraId="1B3C41BB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="008E7FDA" w:rsidP="0099131A" w:rsidRDefault="00656EDB" w14:paraId="690A01B2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  <w:r w:rsidRPr="00134C82">
        <w:rPr>
          <w:rFonts w:ascii="Arial" w:hAnsi="Arial" w:cs="Arial"/>
          <w:b/>
          <w:sz w:val="20"/>
          <w:szCs w:val="20"/>
          <w:lang w:val="en-GB"/>
        </w:rPr>
        <w:t>REPORTING REQUIREMENTS</w:t>
      </w:r>
    </w:p>
    <w:p w:rsidR="008E7FDA" w:rsidP="0099131A" w:rsidRDefault="008E7FDA" w14:paraId="72FD0641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Pr="00134C82" w:rsidR="00861DD5" w:rsidP="0099131A" w:rsidRDefault="0099131A" w14:paraId="75EC11B1" w14:textId="3FEFF0FE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134C82">
        <w:rPr>
          <w:rFonts w:ascii="Arial" w:hAnsi="Arial" w:cs="Arial"/>
          <w:sz w:val="20"/>
          <w:szCs w:val="20"/>
          <w:lang w:val="en-GB"/>
        </w:rPr>
        <w:t xml:space="preserve">A progress report and a financial report must be sent to EAHAD at the halfway point of the grant period. A final report and financial report must be completed and returned within 90 days following conclusion of the project. </w:t>
      </w:r>
      <w:r w:rsidRPr="00134C82" w:rsidR="00C604DD">
        <w:rPr>
          <w:rFonts w:ascii="Arial" w:hAnsi="Arial" w:cs="Arial"/>
          <w:sz w:val="20"/>
          <w:szCs w:val="20"/>
          <w:lang w:val="en-GB"/>
        </w:rPr>
        <w:t xml:space="preserve">The grant </w:t>
      </w:r>
      <w:r w:rsidRPr="00134C82">
        <w:rPr>
          <w:rFonts w:ascii="Arial" w:hAnsi="Arial" w:cs="Arial"/>
          <w:sz w:val="20"/>
          <w:szCs w:val="20"/>
          <w:lang w:val="en-GB"/>
        </w:rPr>
        <w:t xml:space="preserve">recipient may be asked to present a progress report on their project at an EAHAD Congress. </w:t>
      </w:r>
      <w:r w:rsidRPr="00134C82" w:rsidR="00C604DD">
        <w:rPr>
          <w:rFonts w:ascii="Arial" w:hAnsi="Arial" w:cs="Arial"/>
          <w:sz w:val="20"/>
          <w:szCs w:val="20"/>
          <w:lang w:val="en-GB"/>
        </w:rPr>
        <w:t xml:space="preserve">The research </w:t>
      </w:r>
      <w:r w:rsidRPr="00134C82" w:rsidR="00656EDB">
        <w:rPr>
          <w:rFonts w:ascii="Arial" w:hAnsi="Arial" w:cs="Arial"/>
          <w:sz w:val="20"/>
          <w:szCs w:val="20"/>
          <w:lang w:val="en-GB"/>
        </w:rPr>
        <w:t>grant recipient must agree to acknowledge the support of the EAHAD Research Grant in all abstracts, publications, and oral presentations</w:t>
      </w:r>
      <w:r w:rsidRPr="00134C82" w:rsidR="00861DD5">
        <w:rPr>
          <w:rFonts w:ascii="Arial" w:hAnsi="Arial" w:cs="Arial"/>
          <w:sz w:val="20"/>
          <w:szCs w:val="20"/>
          <w:lang w:val="en-GB"/>
        </w:rPr>
        <w:t xml:space="preserve"> related to the funded research.</w:t>
      </w:r>
    </w:p>
    <w:p w:rsidRPr="00134C82" w:rsidR="0099131A" w:rsidP="0099131A" w:rsidRDefault="0099131A" w14:paraId="7C6FB0F4" w14:textId="77777777">
      <w:pPr>
        <w:shd w:val="clear" w:color="auto" w:fill="FFFFFF"/>
        <w:spacing w:line="255" w:lineRule="atLeast"/>
        <w:jc w:val="both"/>
        <w:textAlignment w:val="baseline"/>
        <w:rPr>
          <w:rFonts w:ascii="Arial" w:hAnsi="Arial" w:cs="Arial"/>
          <w:b/>
          <w:sz w:val="20"/>
          <w:szCs w:val="20"/>
          <w:lang w:val="en-GB"/>
        </w:rPr>
      </w:pPr>
    </w:p>
    <w:p w:rsidRPr="00134C82" w:rsidR="00303EE8" w:rsidP="005100FB" w:rsidRDefault="00303EE8" w14:paraId="4DF689D2" w14:textId="77777777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5082B5D3" w:rsidP="5082B5D3" w:rsidRDefault="5082B5D3" w14:paraId="2EA27FDF" w14:textId="3C6ED6CC">
      <w:pPr>
        <w:pStyle w:val="Normal"/>
        <w:widowControl w:val="0"/>
        <w:spacing w:after="240"/>
        <w:jc w:val="center"/>
        <w:rPr>
          <w:rFonts w:ascii="Arial" w:hAnsi="Arial" w:eastAsia="MS Mincho" w:cs="Arial"/>
          <w:b w:val="1"/>
          <w:bCs w:val="1"/>
          <w:sz w:val="20"/>
          <w:szCs w:val="20"/>
          <w:lang w:val="en-GB"/>
        </w:rPr>
      </w:pPr>
      <w:r w:rsidRPr="6A9FB2CF" w:rsidR="6A9FB2CF">
        <w:rPr>
          <w:rFonts w:ascii="Arial" w:hAnsi="Arial" w:cs="Arial"/>
          <w:b w:val="1"/>
          <w:bCs w:val="1"/>
          <w:sz w:val="20"/>
          <w:szCs w:val="20"/>
          <w:lang w:val="en-GB"/>
        </w:rPr>
        <w:t xml:space="preserve">For all enquiries, please contact: </w:t>
      </w:r>
      <w:hyperlink r:id="Rbe69a16baad74894">
        <w:r w:rsidRPr="6A9FB2CF" w:rsidR="6A9FB2CF">
          <w:rPr>
            <w:rStyle w:val="Hyperlink"/>
            <w:rFonts w:ascii="Arial" w:hAnsi="Arial" w:cs="Arial"/>
            <w:b w:val="1"/>
            <w:bCs w:val="1"/>
            <w:sz w:val="20"/>
            <w:szCs w:val="20"/>
            <w:lang w:val="en-GB"/>
          </w:rPr>
          <w:t>noa.kabera@eahad.org</w:t>
        </w:r>
      </w:hyperlink>
    </w:p>
    <w:p w:rsidR="6A9FB2CF" w:rsidP="6A9FB2CF" w:rsidRDefault="6A9FB2CF" w14:paraId="1CD0DF8F" w14:textId="719B6444">
      <w:pPr>
        <w:pStyle w:val="Normal"/>
        <w:widowControl w:val="0"/>
        <w:spacing w:after="240"/>
        <w:jc w:val="center"/>
        <w:rPr>
          <w:rFonts w:ascii="Arial" w:hAnsi="Arial" w:cs="Arial"/>
          <w:b w:val="1"/>
          <w:bCs w:val="1"/>
          <w:sz w:val="20"/>
          <w:szCs w:val="20"/>
          <w:lang w:val="en-GB"/>
        </w:rPr>
      </w:pPr>
    </w:p>
    <w:sectPr w:rsidRPr="00134C82" w:rsidR="00C604DD" w:rsidSect="00CF34C1">
      <w:footerReference w:type="even" r:id="rId10"/>
      <w:footerReference w:type="default" r:id="rId11"/>
      <w:headerReference w:type="first" r:id="rId12"/>
      <w:footerReference w:type="first" r:id="rId13"/>
      <w:pgSz w:w="11900" w:h="16820" w:orient="portrait"/>
      <w:pgMar w:top="1440" w:right="1410" w:bottom="1440" w:left="1276" w:header="708" w:footer="340" w:gutter="0"/>
      <w:pgNumType w:start="1"/>
      <w:cols w:space="708"/>
      <w:titlePg/>
      <w:docGrid w:linePitch="360"/>
      <w:headerReference w:type="default" r:id="Rc49eefc0f8324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326" w:rsidP="005444AA" w:rsidRDefault="009F5326" w14:paraId="59FFFF5F" w14:textId="77777777">
      <w:r>
        <w:separator/>
      </w:r>
    </w:p>
  </w:endnote>
  <w:endnote w:type="continuationSeparator" w:id="0">
    <w:p w:rsidR="009F5326" w:rsidP="005444AA" w:rsidRDefault="009F5326" w14:paraId="639721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ll Alt One MT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FreightSans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EE1" w:rsidP="007F6F0D" w:rsidRDefault="00D25EE1" w14:paraId="6C2EEF26" w14:textId="1890BECE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FDA">
      <w:rPr>
        <w:rStyle w:val="PageNumber"/>
        <w:noProof/>
      </w:rPr>
      <w:t>2</w:t>
    </w:r>
    <w:r>
      <w:rPr>
        <w:rStyle w:val="PageNumber"/>
      </w:rPr>
      <w:fldChar w:fldCharType="end"/>
    </w:r>
  </w:p>
  <w:p w:rsidR="00D25EE1" w:rsidP="007F6F0D" w:rsidRDefault="00D25EE1" w14:paraId="5F9963B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7FDA" w:rsidP="008E7FDA" w:rsidRDefault="008E7FDA" w14:paraId="6A706FF2" w14:textId="77777777">
    <w:pPr>
      <w:pStyle w:val="Paragraphestandard"/>
      <w:jc w:val="center"/>
      <w:rPr>
        <w:rFonts w:ascii="Helvetica Neue" w:hAnsi="Helvetica Neue" w:eastAsia="Times New Roman" w:cs="FreightSansMedium"/>
        <w:sz w:val="16"/>
        <w:szCs w:val="16"/>
        <w:lang w:val="en-GB"/>
      </w:rPr>
    </w:pPr>
    <w:r w:rsidRPr="00861DD5">
      <w:rPr>
        <w:rFonts w:ascii="Helvetica-Light" w:hAnsi="Helvetica-Light" w:cs="Helvetica-Light"/>
        <w:sz w:val="16"/>
        <w:szCs w:val="16"/>
        <w:lang w:val="en-GB"/>
      </w:rPr>
      <w:t xml:space="preserve">European Association for Haemophilia and Allied Disorders </w:t>
    </w:r>
    <w:r w:rsidRPr="00BA1108">
      <w:rPr>
        <w:rFonts w:ascii="Helvetica-Light" w:hAnsi="Helvetica-Light" w:cs="Helvetica-Light"/>
        <w:sz w:val="16"/>
        <w:szCs w:val="16"/>
        <w:lang w:val="en-GB"/>
      </w:rPr>
      <w:t>AISBL</w:t>
    </w:r>
  </w:p>
  <w:p w:rsidRPr="008E7FDA" w:rsidR="00D25EE1" w:rsidP="008E7FDA" w:rsidRDefault="008E7FDA" w14:paraId="12A7B481" w14:textId="2CBA2014">
    <w:pPr>
      <w:pStyle w:val="Paragraphestandard"/>
      <w:jc w:val="center"/>
      <w:rPr>
        <w:rFonts w:ascii="Helvetica-Light" w:hAnsi="Helvetica-Light" w:cs="Helvetica-Light"/>
        <w:sz w:val="16"/>
        <w:szCs w:val="16"/>
        <w:lang w:val="en-GB"/>
      </w:rPr>
    </w:pPr>
    <w:r w:rsidRPr="00BA1108">
      <w:rPr>
        <w:rFonts w:ascii="Helvetica-Light" w:hAnsi="Helvetica-Light" w:cs="Helvetica-Light"/>
        <w:sz w:val="16"/>
        <w:szCs w:val="16"/>
        <w:lang w:val="en-GB"/>
      </w:rPr>
      <w:t>Registered Number (</w:t>
    </w:r>
    <w:r>
      <w:rPr>
        <w:rFonts w:ascii="Helvetica-Light" w:hAnsi="Helvetica-Light" w:cs="Helvetica-Light"/>
        <w:sz w:val="16"/>
        <w:szCs w:val="16"/>
        <w:lang w:val="en-GB"/>
      </w:rPr>
      <w:t>BE</w:t>
    </w:r>
    <w:r w:rsidRPr="00BA1108">
      <w:rPr>
        <w:rFonts w:ascii="Helvetica-Light" w:hAnsi="Helvetica-Light" w:cs="Helvetica-Light"/>
        <w:sz w:val="16"/>
        <w:szCs w:val="16"/>
        <w:lang w:val="en-GB"/>
      </w:rPr>
      <w:t>): 0718.594.509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EE1" w:rsidP="00BA1108" w:rsidRDefault="00D25EE1" w14:paraId="7E21A5F7" w14:textId="499064E8">
    <w:pPr>
      <w:pStyle w:val="Paragraphestandard"/>
      <w:jc w:val="center"/>
      <w:rPr>
        <w:rFonts w:ascii="Helvetica Neue" w:hAnsi="Helvetica Neue" w:eastAsia="Times New Roman" w:cs="FreightSansMedium"/>
        <w:sz w:val="16"/>
        <w:szCs w:val="16"/>
        <w:lang w:val="en-GB"/>
      </w:rPr>
    </w:pPr>
    <w:r w:rsidRPr="00861DD5">
      <w:rPr>
        <w:rFonts w:ascii="Helvetica-Light" w:hAnsi="Helvetica-Light" w:cs="Helvetica-Light"/>
        <w:sz w:val="16"/>
        <w:szCs w:val="16"/>
        <w:lang w:val="en-GB"/>
      </w:rPr>
      <w:t xml:space="preserve">European Association for Haemophilia and Allied Disorders </w:t>
    </w:r>
    <w:r w:rsidRPr="00BA1108">
      <w:rPr>
        <w:rFonts w:ascii="Helvetica-Light" w:hAnsi="Helvetica-Light" w:cs="Helvetica-Light"/>
        <w:sz w:val="16"/>
        <w:szCs w:val="16"/>
        <w:lang w:val="en-GB"/>
      </w:rPr>
      <w:t>AISBL</w:t>
    </w:r>
  </w:p>
  <w:p w:rsidRPr="00BA1108" w:rsidR="00D25EE1" w:rsidP="00BA1108" w:rsidRDefault="00D25EE1" w14:paraId="31C3AA61" w14:textId="3D80811C">
    <w:pPr>
      <w:pStyle w:val="Paragraphestandard"/>
      <w:jc w:val="center"/>
      <w:rPr>
        <w:rFonts w:ascii="Helvetica-Light" w:hAnsi="Helvetica-Light" w:cs="Helvetica-Light"/>
        <w:sz w:val="16"/>
        <w:szCs w:val="16"/>
        <w:lang w:val="en-GB"/>
      </w:rPr>
    </w:pPr>
    <w:r w:rsidRPr="00BA1108">
      <w:rPr>
        <w:rFonts w:ascii="Helvetica-Light" w:hAnsi="Helvetica-Light" w:cs="Helvetica-Light"/>
        <w:sz w:val="16"/>
        <w:szCs w:val="16"/>
        <w:lang w:val="en-GB"/>
      </w:rPr>
      <w:t>Registered Number (</w:t>
    </w:r>
    <w:r>
      <w:rPr>
        <w:rFonts w:ascii="Helvetica-Light" w:hAnsi="Helvetica-Light" w:cs="Helvetica-Light"/>
        <w:sz w:val="16"/>
        <w:szCs w:val="16"/>
        <w:lang w:val="en-GB"/>
      </w:rPr>
      <w:t>BE</w:t>
    </w:r>
    <w:r w:rsidRPr="00BA1108">
      <w:rPr>
        <w:rFonts w:ascii="Helvetica-Light" w:hAnsi="Helvetica-Light" w:cs="Helvetica-Light"/>
        <w:sz w:val="16"/>
        <w:szCs w:val="16"/>
        <w:lang w:val="en-GB"/>
      </w:rPr>
      <w:t>): 0718.594.509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326" w:rsidP="005444AA" w:rsidRDefault="009F5326" w14:paraId="2D2A8201" w14:textId="77777777">
      <w:r>
        <w:separator/>
      </w:r>
    </w:p>
  </w:footnote>
  <w:footnote w:type="continuationSeparator" w:id="0">
    <w:p w:rsidR="009F5326" w:rsidP="005444AA" w:rsidRDefault="009F5326" w14:paraId="3089ECB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34C82" w:rsidR="00D25EE1" w:rsidP="0099131A" w:rsidRDefault="00D25EE1" w14:paraId="7ACA5CC3" w14:textId="0EC1CC1C">
    <w:pPr>
      <w:jc w:val="right"/>
      <w:rPr>
        <w:rFonts w:ascii="Arial" w:hAnsi="Arial" w:cs="Arial"/>
        <w:b/>
        <w:sz w:val="28"/>
        <w:szCs w:val="28"/>
      </w:rPr>
    </w:pPr>
    <w:r w:rsidRPr="00134C8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4EFEFB3" wp14:editId="1ADB75CA">
          <wp:simplePos x="0" y="0"/>
          <wp:positionH relativeFrom="column">
            <wp:posOffset>-495300</wp:posOffset>
          </wp:positionH>
          <wp:positionV relativeFrom="paragraph">
            <wp:posOffset>-45720</wp:posOffset>
          </wp:positionV>
          <wp:extent cx="2496185" cy="6940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4C82">
      <w:rPr>
        <w:rFonts w:ascii="Arial" w:hAnsi="Arial" w:cs="Arial"/>
        <w:b/>
        <w:sz w:val="28"/>
        <w:szCs w:val="28"/>
      </w:rPr>
      <w:t>EAHAD Research Grant</w:t>
    </w:r>
    <w:r w:rsidR="008E7FDA">
      <w:rPr>
        <w:rFonts w:ascii="Arial" w:hAnsi="Arial" w:cs="Arial"/>
        <w:b/>
        <w:sz w:val="28"/>
        <w:szCs w:val="28"/>
      </w:rPr>
      <w:t>s</w:t>
    </w:r>
  </w:p>
  <w:p w:rsidRPr="00134C82" w:rsidR="00D25EE1" w:rsidP="00C324AC" w:rsidRDefault="00D25EE1" w14:paraId="4055A3C5" w14:textId="77777777">
    <w:pPr>
      <w:jc w:val="right"/>
      <w:rPr>
        <w:rFonts w:ascii="Arial" w:hAnsi="Arial" w:cs="Arial"/>
        <w:b/>
        <w:color w:val="C0504D"/>
        <w:sz w:val="22"/>
        <w:szCs w:val="22"/>
      </w:rPr>
    </w:pPr>
    <w:r w:rsidRPr="00134C82">
      <w:rPr>
        <w:rFonts w:ascii="Arial" w:hAnsi="Arial" w:cs="Arial"/>
        <w:b/>
        <w:color w:val="C0504D"/>
        <w:sz w:val="22"/>
        <w:szCs w:val="22"/>
      </w:rPr>
      <w:t>Deadline for Receipt of Applications:</w:t>
    </w:r>
  </w:p>
  <w:p w:rsidRPr="00134C82" w:rsidR="00D25EE1" w:rsidP="5082B5D3" w:rsidRDefault="005E399A" w14:paraId="1B79F91D" w14:textId="0DDFDDBF">
    <w:pPr>
      <w:jc w:val="right"/>
      <w:rPr>
        <w:rFonts w:ascii="Arial" w:hAnsi="Arial" w:cs="Arial"/>
        <w:b w:val="1"/>
        <w:bCs w:val="1"/>
        <w:color w:val="C0504D"/>
        <w:sz w:val="22"/>
        <w:szCs w:val="22"/>
      </w:rPr>
    </w:pPr>
    <w:r w:rsidRPr="01B6A467" w:rsidR="01B6A467">
      <w:rPr>
        <w:rFonts w:ascii="Arial" w:hAnsi="Arial" w:cs="Arial"/>
        <w:b w:val="1"/>
        <w:bCs w:val="1"/>
        <w:color w:val="C0504D"/>
        <w:sz w:val="22"/>
        <w:szCs w:val="22"/>
      </w:rPr>
      <w:t>27 March 2026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082B5D3" w:rsidTr="5082B5D3" w14:paraId="10D20A28">
      <w:trPr>
        <w:trHeight w:val="300"/>
      </w:trPr>
      <w:tc>
        <w:tcPr>
          <w:tcW w:w="3070" w:type="dxa"/>
          <w:tcMar/>
        </w:tcPr>
        <w:p w:rsidR="5082B5D3" w:rsidP="5082B5D3" w:rsidRDefault="5082B5D3" w14:paraId="4E1E537C" w14:textId="34EBDDD4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5082B5D3" w:rsidP="5082B5D3" w:rsidRDefault="5082B5D3" w14:paraId="2B3665A8" w14:textId="158815B8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5082B5D3" w:rsidP="5082B5D3" w:rsidRDefault="5082B5D3" w14:paraId="4A9D4D34" w14:textId="51FA5BBD">
          <w:pPr>
            <w:pStyle w:val="Header"/>
            <w:bidi w:val="0"/>
            <w:ind w:right="-115"/>
            <w:jc w:val="right"/>
          </w:pPr>
        </w:p>
      </w:tc>
    </w:tr>
  </w:tbl>
  <w:p w:rsidR="5082B5D3" w:rsidP="5082B5D3" w:rsidRDefault="5082B5D3" w14:paraId="7807C575" w14:textId="17D22CF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0E7"/>
    <w:multiLevelType w:val="hybridMultilevel"/>
    <w:tmpl w:val="95A0AC78"/>
    <w:lvl w:ilvl="0" w:tplc="6D9C7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4E081F"/>
    <w:multiLevelType w:val="hybridMultilevel"/>
    <w:tmpl w:val="7FF42002"/>
    <w:lvl w:ilvl="0" w:tplc="04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2" w15:restartNumberingAfterBreak="0">
    <w:nsid w:val="4ED34056"/>
    <w:multiLevelType w:val="hybridMultilevel"/>
    <w:tmpl w:val="D2582F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9F19DA"/>
    <w:multiLevelType w:val="hybridMultilevel"/>
    <w:tmpl w:val="D94A78F2"/>
    <w:lvl w:ilvl="0" w:tplc="1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8670867">
    <w:abstractNumId w:val="0"/>
  </w:num>
  <w:num w:numId="2" w16cid:durableId="591204756">
    <w:abstractNumId w:val="1"/>
  </w:num>
  <w:num w:numId="3" w16cid:durableId="499002816">
    <w:abstractNumId w:val="2"/>
  </w:num>
  <w:num w:numId="4" w16cid:durableId="2030711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78"/>
    <w:rsid w:val="00000BE4"/>
    <w:rsid w:val="00044C0E"/>
    <w:rsid w:val="00053C7F"/>
    <w:rsid w:val="00083B55"/>
    <w:rsid w:val="000A791E"/>
    <w:rsid w:val="000C1751"/>
    <w:rsid w:val="000C322E"/>
    <w:rsid w:val="000C33D9"/>
    <w:rsid w:val="000C361D"/>
    <w:rsid w:val="000C43C8"/>
    <w:rsid w:val="000C7EE6"/>
    <w:rsid w:val="000D1814"/>
    <w:rsid w:val="000F5481"/>
    <w:rsid w:val="00104E57"/>
    <w:rsid w:val="001061BE"/>
    <w:rsid w:val="00106543"/>
    <w:rsid w:val="00125BE8"/>
    <w:rsid w:val="00134C82"/>
    <w:rsid w:val="00140395"/>
    <w:rsid w:val="00172D80"/>
    <w:rsid w:val="001A4392"/>
    <w:rsid w:val="001A4A9C"/>
    <w:rsid w:val="001B2519"/>
    <w:rsid w:val="001C7762"/>
    <w:rsid w:val="001E0942"/>
    <w:rsid w:val="001F30D8"/>
    <w:rsid w:val="001F5FB0"/>
    <w:rsid w:val="00217087"/>
    <w:rsid w:val="002232D4"/>
    <w:rsid w:val="00223C6C"/>
    <w:rsid w:val="00232E7F"/>
    <w:rsid w:val="00234A32"/>
    <w:rsid w:val="00262AD2"/>
    <w:rsid w:val="00263EA2"/>
    <w:rsid w:val="0029072B"/>
    <w:rsid w:val="002B6EF5"/>
    <w:rsid w:val="002D5178"/>
    <w:rsid w:val="002E6152"/>
    <w:rsid w:val="00303EE8"/>
    <w:rsid w:val="00304968"/>
    <w:rsid w:val="00304AC2"/>
    <w:rsid w:val="003071A5"/>
    <w:rsid w:val="00332AAA"/>
    <w:rsid w:val="00341ADA"/>
    <w:rsid w:val="00370E56"/>
    <w:rsid w:val="003779C4"/>
    <w:rsid w:val="003803D2"/>
    <w:rsid w:val="00383A10"/>
    <w:rsid w:val="003A3B2E"/>
    <w:rsid w:val="003B39ED"/>
    <w:rsid w:val="003D13CF"/>
    <w:rsid w:val="003D152F"/>
    <w:rsid w:val="003F0C97"/>
    <w:rsid w:val="004118B3"/>
    <w:rsid w:val="00411ED2"/>
    <w:rsid w:val="004500F7"/>
    <w:rsid w:val="004502A6"/>
    <w:rsid w:val="0045324D"/>
    <w:rsid w:val="00461306"/>
    <w:rsid w:val="004A2876"/>
    <w:rsid w:val="004C0660"/>
    <w:rsid w:val="005100FB"/>
    <w:rsid w:val="00526B5D"/>
    <w:rsid w:val="005443CC"/>
    <w:rsid w:val="005444AA"/>
    <w:rsid w:val="00544BE3"/>
    <w:rsid w:val="00571B9A"/>
    <w:rsid w:val="0057691F"/>
    <w:rsid w:val="0058287C"/>
    <w:rsid w:val="005A25D4"/>
    <w:rsid w:val="005B45DB"/>
    <w:rsid w:val="005B6D6A"/>
    <w:rsid w:val="005C0C4F"/>
    <w:rsid w:val="005C2569"/>
    <w:rsid w:val="005D5986"/>
    <w:rsid w:val="005E399A"/>
    <w:rsid w:val="0061103E"/>
    <w:rsid w:val="006135D4"/>
    <w:rsid w:val="00615C45"/>
    <w:rsid w:val="006235F9"/>
    <w:rsid w:val="00634AF5"/>
    <w:rsid w:val="00656EDB"/>
    <w:rsid w:val="006A47A7"/>
    <w:rsid w:val="00700546"/>
    <w:rsid w:val="00713150"/>
    <w:rsid w:val="00715176"/>
    <w:rsid w:val="00716C2A"/>
    <w:rsid w:val="0074021B"/>
    <w:rsid w:val="00743485"/>
    <w:rsid w:val="0076692D"/>
    <w:rsid w:val="007A34FE"/>
    <w:rsid w:val="007A6BF5"/>
    <w:rsid w:val="007C28A5"/>
    <w:rsid w:val="007D0037"/>
    <w:rsid w:val="007F6F0D"/>
    <w:rsid w:val="00830777"/>
    <w:rsid w:val="00844582"/>
    <w:rsid w:val="00861DD5"/>
    <w:rsid w:val="00864214"/>
    <w:rsid w:val="008E7FDA"/>
    <w:rsid w:val="008F4866"/>
    <w:rsid w:val="00901F7B"/>
    <w:rsid w:val="00924E20"/>
    <w:rsid w:val="00927C98"/>
    <w:rsid w:val="00933460"/>
    <w:rsid w:val="00951280"/>
    <w:rsid w:val="0099131A"/>
    <w:rsid w:val="009A7BCF"/>
    <w:rsid w:val="009B081C"/>
    <w:rsid w:val="009D2C9F"/>
    <w:rsid w:val="009F1F2C"/>
    <w:rsid w:val="009F5326"/>
    <w:rsid w:val="00A15BE8"/>
    <w:rsid w:val="00A17926"/>
    <w:rsid w:val="00A2123C"/>
    <w:rsid w:val="00A26007"/>
    <w:rsid w:val="00A54B03"/>
    <w:rsid w:val="00A57896"/>
    <w:rsid w:val="00A81AA5"/>
    <w:rsid w:val="00AA2F51"/>
    <w:rsid w:val="00AF4BC4"/>
    <w:rsid w:val="00B04AF4"/>
    <w:rsid w:val="00B33FD6"/>
    <w:rsid w:val="00B54808"/>
    <w:rsid w:val="00B62933"/>
    <w:rsid w:val="00B70181"/>
    <w:rsid w:val="00B938B3"/>
    <w:rsid w:val="00BA1108"/>
    <w:rsid w:val="00BA7476"/>
    <w:rsid w:val="00BB42D9"/>
    <w:rsid w:val="00BB6C2A"/>
    <w:rsid w:val="00BC455A"/>
    <w:rsid w:val="00BF2F5F"/>
    <w:rsid w:val="00C324AC"/>
    <w:rsid w:val="00C55E02"/>
    <w:rsid w:val="00C604DD"/>
    <w:rsid w:val="00C64E7E"/>
    <w:rsid w:val="00CA11A1"/>
    <w:rsid w:val="00CB4EE2"/>
    <w:rsid w:val="00CE6427"/>
    <w:rsid w:val="00CF34C1"/>
    <w:rsid w:val="00CF3F7B"/>
    <w:rsid w:val="00D25EE1"/>
    <w:rsid w:val="00D62358"/>
    <w:rsid w:val="00D65E77"/>
    <w:rsid w:val="00D754DF"/>
    <w:rsid w:val="00D832D0"/>
    <w:rsid w:val="00DA39AF"/>
    <w:rsid w:val="00DA4985"/>
    <w:rsid w:val="00DB1F75"/>
    <w:rsid w:val="00DC1E86"/>
    <w:rsid w:val="00E34A0C"/>
    <w:rsid w:val="00E74690"/>
    <w:rsid w:val="00EA10CD"/>
    <w:rsid w:val="00F22E99"/>
    <w:rsid w:val="00F3337C"/>
    <w:rsid w:val="00F35686"/>
    <w:rsid w:val="00FA68CB"/>
    <w:rsid w:val="00FB03B3"/>
    <w:rsid w:val="00FB7E77"/>
    <w:rsid w:val="00FC24CD"/>
    <w:rsid w:val="00FC3066"/>
    <w:rsid w:val="00FC6AAB"/>
    <w:rsid w:val="01B6A467"/>
    <w:rsid w:val="5082B5D3"/>
    <w:rsid w:val="6A9FB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8A8717"/>
  <w14:defaultImageDpi w14:val="300"/>
  <w15:docId w15:val="{2F739C12-7C2B-480E-8508-4DDC887B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3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0E56"/>
    <w:pPr>
      <w:keepNext/>
      <w:widowControl w:val="0"/>
      <w:spacing w:before="240" w:after="60"/>
      <w:outlineLvl w:val="0"/>
    </w:pPr>
    <w:rPr>
      <w:rFonts w:ascii="Arial" w:hAnsi="Arial" w:eastAsia="Times New Roman" w:cs="Arial"/>
      <w:b/>
      <w:bCs/>
      <w:snapToGrid w:val="0"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E99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F22E9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AA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444AA"/>
  </w:style>
  <w:style w:type="paragraph" w:styleId="Footer">
    <w:name w:val="footer"/>
    <w:basedOn w:val="Normal"/>
    <w:link w:val="FooterChar"/>
    <w:unhideWhenUsed/>
    <w:rsid w:val="005444AA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444AA"/>
  </w:style>
  <w:style w:type="paragraph" w:styleId="Paragraphestandard" w:customStyle="1">
    <w:name w:val="[Paragraphe standard]"/>
    <w:basedOn w:val="Normal"/>
    <w:uiPriority w:val="99"/>
    <w:rsid w:val="005444A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Normail" w:customStyle="1">
    <w:name w:val="Normail"/>
    <w:basedOn w:val="PlainText"/>
    <w:rsid w:val="000C322E"/>
    <w:pPr>
      <w:jc w:val="both"/>
    </w:pPr>
    <w:rPr>
      <w:rFonts w:ascii="AGaramond" w:hAnsi="AGaramond" w:eastAsia="Times New Roman"/>
      <w:noProof/>
      <w:sz w:val="20"/>
      <w:szCs w:val="20"/>
      <w:lang w:val="en-GB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22E"/>
    <w:rPr>
      <w:rFonts w:ascii="Courier" w:hAnsi="Courier"/>
      <w:sz w:val="21"/>
      <w:szCs w:val="21"/>
    </w:rPr>
  </w:style>
  <w:style w:type="character" w:styleId="PlainTextChar" w:customStyle="1">
    <w:name w:val="Plain Text Char"/>
    <w:link w:val="PlainText"/>
    <w:uiPriority w:val="99"/>
    <w:semiHidden/>
    <w:rsid w:val="000C322E"/>
    <w:rPr>
      <w:rFonts w:ascii="Courier" w:hAnsi="Courier"/>
      <w:sz w:val="21"/>
      <w:szCs w:val="21"/>
      <w:lang w:val="en-US"/>
    </w:rPr>
  </w:style>
  <w:style w:type="paragraph" w:styleId="BodyText2">
    <w:name w:val="Body Text 2"/>
    <w:basedOn w:val="Normal"/>
    <w:link w:val="BodyText2Char"/>
    <w:semiHidden/>
    <w:rsid w:val="000C322E"/>
    <w:pPr>
      <w:jc w:val="both"/>
    </w:pPr>
    <w:rPr>
      <w:rFonts w:ascii="Gill Alt One MT Light" w:hAnsi="Gill Alt One MT Light" w:eastAsia="Times New Roman"/>
      <w:b/>
      <w:bCs/>
      <w:noProof/>
      <w:sz w:val="20"/>
      <w:szCs w:val="20"/>
      <w:lang w:val="en-GB" w:eastAsia="zh-CN"/>
    </w:rPr>
  </w:style>
  <w:style w:type="character" w:styleId="BodyText2Char" w:customStyle="1">
    <w:name w:val="Body Text 2 Char"/>
    <w:link w:val="BodyText2"/>
    <w:semiHidden/>
    <w:rsid w:val="000C322E"/>
    <w:rPr>
      <w:rFonts w:ascii="Gill Alt One MT Light" w:hAnsi="Gill Alt One MT Light" w:eastAsia="Times New Roman" w:cs="Times New Roman"/>
      <w:b/>
      <w:bCs/>
      <w:noProof/>
      <w:sz w:val="20"/>
      <w:szCs w:val="20"/>
      <w:lang w:eastAsia="zh-CN"/>
    </w:rPr>
  </w:style>
  <w:style w:type="table" w:styleId="MediumGrid2-Accent2">
    <w:name w:val="Medium Grid 2 Accent 2"/>
    <w:basedOn w:val="TableNormal"/>
    <w:uiPriority w:val="73"/>
    <w:rsid w:val="0076692D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PlainTable11" w:customStyle="1">
    <w:name w:val="Plain Table 11"/>
    <w:basedOn w:val="TableNormal"/>
    <w:uiPriority w:val="72"/>
    <w:rsid w:val="0076692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MediumGrid1-Accent6">
    <w:name w:val="Medium Grid 1 Accent 6"/>
    <w:basedOn w:val="TableNormal"/>
    <w:uiPriority w:val="72"/>
    <w:rsid w:val="0076692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Bibliography1" w:customStyle="1">
    <w:name w:val="Bibliography1"/>
    <w:basedOn w:val="TableNormal"/>
    <w:uiPriority w:val="70"/>
    <w:rsid w:val="0076692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Revision1" w:customStyle="1">
    <w:name w:val="Revision1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2">
    <w:name w:val="Medium List 2 Accent 2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3">
    <w:name w:val="Medium List 2 Accent 3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List2-Accent4">
    <w:name w:val="Medium List 2 Accent 4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MediumList2-Accent5">
    <w:name w:val="Medium List 2 Accent 5"/>
    <w:basedOn w:val="TableNormal"/>
    <w:uiPriority w:val="71"/>
    <w:rsid w:val="0076692D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ghtList-Accent6">
    <w:name w:val="Light List Accent 6"/>
    <w:basedOn w:val="TableNormal"/>
    <w:uiPriority w:val="66"/>
    <w:rsid w:val="0076692D"/>
    <w:rPr>
      <w:rFonts w:ascii="Calibri" w:hAnsi="Calibri" w:eastAsia="MS Gothic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4"/>
    <w:rsid w:val="0076692D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Proposaltext" w:customStyle="1">
    <w:name w:val="Proposal text"/>
    <w:basedOn w:val="Normal"/>
    <w:rsid w:val="00700546"/>
    <w:pPr>
      <w:widowControl w:val="0"/>
      <w:snapToGrid w:val="0"/>
      <w:spacing w:before="20" w:after="20"/>
    </w:pPr>
    <w:rPr>
      <w:rFonts w:ascii="Arial" w:hAnsi="Arial" w:eastAsia="SimSun"/>
      <w:snapToGrid w:val="0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00546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700546"/>
    <w:rPr>
      <w:sz w:val="24"/>
      <w:szCs w:val="24"/>
      <w:lang w:val="en-US"/>
    </w:rPr>
  </w:style>
  <w:style w:type="character" w:styleId="Hyperlink">
    <w:name w:val="Hyperlink"/>
    <w:semiHidden/>
    <w:rsid w:val="00303EE8"/>
    <w:rPr>
      <w:color w:val="0000FF"/>
      <w:u w:val="single"/>
    </w:rPr>
  </w:style>
  <w:style w:type="table" w:styleId="TableGrid">
    <w:name w:val="Table Grid"/>
    <w:basedOn w:val="TableNormal"/>
    <w:uiPriority w:val="59"/>
    <w:rsid w:val="006135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List2-Accent1">
    <w:name w:val="Medium List 2 Accent 1"/>
    <w:basedOn w:val="TableNormal"/>
    <w:uiPriority w:val="61"/>
    <w:rsid w:val="006135D4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styleId="Heading1Char" w:customStyle="1">
    <w:name w:val="Heading 1 Char"/>
    <w:link w:val="Heading1"/>
    <w:rsid w:val="00370E56"/>
    <w:rPr>
      <w:rFonts w:ascii="Arial" w:hAnsi="Arial" w:eastAsia="Times New Roman" w:cs="Arial"/>
      <w:b/>
      <w:bCs/>
      <w:snapToGrid w:val="0"/>
      <w:kern w:val="32"/>
      <w:sz w:val="32"/>
      <w:szCs w:val="32"/>
      <w:lang w:val="en-US"/>
    </w:rPr>
  </w:style>
  <w:style w:type="character" w:styleId="PageNumber">
    <w:name w:val="page number"/>
    <w:uiPriority w:val="99"/>
    <w:semiHidden/>
    <w:unhideWhenUsed/>
    <w:rsid w:val="007F6F0D"/>
  </w:style>
  <w:style w:type="character" w:styleId="CommentReference">
    <w:name w:val="annotation reference"/>
    <w:uiPriority w:val="99"/>
    <w:semiHidden/>
    <w:unhideWhenUsed/>
    <w:rsid w:val="00DA39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9AF"/>
  </w:style>
  <w:style w:type="character" w:styleId="CommentTextChar" w:customStyle="1">
    <w:name w:val="Comment Text Char"/>
    <w:link w:val="CommentText"/>
    <w:uiPriority w:val="99"/>
    <w:semiHidden/>
    <w:rsid w:val="00DA39AF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9A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DA39AF"/>
    <w:rPr>
      <w:b/>
      <w:bCs/>
      <w:sz w:val="24"/>
      <w:szCs w:val="24"/>
      <w:lang w:val="en-US"/>
    </w:rPr>
  </w:style>
  <w:style w:type="paragraph" w:styleId="ColorfulList-Accent11" w:customStyle="1">
    <w:name w:val="Colorful List - Accent 11"/>
    <w:basedOn w:val="Normal"/>
    <w:uiPriority w:val="34"/>
    <w:qFormat/>
    <w:rsid w:val="00656EDB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sv-SE"/>
    </w:rPr>
  </w:style>
  <w:style w:type="character" w:styleId="FollowedHyperlink">
    <w:name w:val="FollowedHyperlink"/>
    <w:uiPriority w:val="99"/>
    <w:semiHidden/>
    <w:unhideWhenUsed/>
    <w:rsid w:val="00332AAA"/>
    <w:rPr>
      <w:color w:val="800080"/>
      <w:u w:val="single"/>
    </w:rPr>
  </w:style>
  <w:style w:type="character" w:styleId="UnresolvedMention1" w:customStyle="1">
    <w:name w:val="Unresolved Mention1"/>
    <w:uiPriority w:val="99"/>
    <w:semiHidden/>
    <w:unhideWhenUsed/>
    <w:rsid w:val="004502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5E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E7FDA"/>
    <w:pPr>
      <w:ind w:left="720"/>
      <w:contextualSpacing/>
    </w:pPr>
  </w:style>
  <w:style w:type="paragraph" w:styleId="Revision">
    <w:name w:val="Revision"/>
    <w:hidden/>
    <w:uiPriority w:val="71"/>
    <w:rsid w:val="007C2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eader" Target="header2.xml" Id="Rc49eefc0f8324189" /><Relationship Type="http://schemas.openxmlformats.org/officeDocument/2006/relationships/hyperlink" Target="mailto:noa.kabera@eahad.org" TargetMode="External" Id="R0601f519aae5432c" /><Relationship Type="http://schemas.openxmlformats.org/officeDocument/2006/relationships/hyperlink" Target="mailto:noa.kabera@eahad.org" TargetMode="External" Id="Rbe69a16baad7489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7D2A-ED2E-497B-BF57-2CADED012B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Seffop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Aislin</dc:creator>
  <keywords/>
  <dc:description/>
  <lastModifiedBy>Noa Kabera</lastModifiedBy>
  <revision>25</revision>
  <lastPrinted>2017-07-06T17:04:00.0000000Z</lastPrinted>
  <dcterms:created xsi:type="dcterms:W3CDTF">2022-01-11T10:27:00.0000000Z</dcterms:created>
  <dcterms:modified xsi:type="dcterms:W3CDTF">2026-02-17T12:17:02.9651731Z</dcterms:modified>
</coreProperties>
</file>